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711"/>
        <w:gridCol w:w="8354"/>
      </w:tblGrid>
      <w:tr w:rsidR="005928B3" w:rsidRPr="007C7403" w:rsidTr="00DD1128">
        <w:trPr>
          <w:trHeight w:val="699"/>
        </w:trPr>
        <w:tc>
          <w:tcPr>
            <w:tcW w:w="1711" w:type="dxa"/>
            <w:shd w:val="clear" w:color="auto" w:fill="215868" w:themeFill="accent5" w:themeFillShade="80"/>
            <w:vAlign w:val="center"/>
          </w:tcPr>
          <w:p w:rsidR="005928B3" w:rsidRPr="007C7403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</w:pPr>
            <w:r w:rsidRPr="007C7403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  <w:t>Action PST</w:t>
            </w:r>
          </w:p>
        </w:tc>
        <w:tc>
          <w:tcPr>
            <w:tcW w:w="8354" w:type="dxa"/>
            <w:shd w:val="clear" w:color="auto" w:fill="215868" w:themeFill="accent5" w:themeFillShade="80"/>
            <w:vAlign w:val="center"/>
          </w:tcPr>
          <w:p w:rsidR="005928B3" w:rsidRPr="007C7403" w:rsidRDefault="003D684D" w:rsidP="00DD1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</w:pPr>
            <w:r w:rsidRPr="007C7403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  <w:t>Accès aux droits</w:t>
            </w:r>
          </w:p>
        </w:tc>
      </w:tr>
      <w:tr w:rsidR="005928B3" w:rsidRPr="007C7403" w:rsidTr="00DD1128">
        <w:trPr>
          <w:trHeight w:val="135"/>
        </w:trPr>
        <w:tc>
          <w:tcPr>
            <w:tcW w:w="1711" w:type="dxa"/>
            <w:shd w:val="clear" w:color="auto" w:fill="B6DDE8" w:themeFill="accent5" w:themeFillTint="66"/>
            <w:vAlign w:val="center"/>
          </w:tcPr>
          <w:p w:rsidR="005928B3" w:rsidRPr="00DD1128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D1128">
              <w:rPr>
                <w:rFonts w:ascii="Times New Roman" w:hAnsi="Times New Roman" w:cs="Times New Roman"/>
                <w:b/>
                <w:sz w:val="24"/>
                <w:szCs w:val="20"/>
              </w:rPr>
              <w:t>Projet</w:t>
            </w:r>
          </w:p>
        </w:tc>
        <w:tc>
          <w:tcPr>
            <w:tcW w:w="8354" w:type="dxa"/>
            <w:shd w:val="clear" w:color="auto" w:fill="B6DDE8" w:themeFill="accent5" w:themeFillTint="66"/>
            <w:vAlign w:val="center"/>
          </w:tcPr>
          <w:p w:rsidR="005928B3" w:rsidRPr="00DD1128" w:rsidRDefault="007252CF" w:rsidP="007C74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D1128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C4E66AA">
                  <wp:simplePos x="4638675" y="609600"/>
                  <wp:positionH relativeFrom="margin">
                    <wp:posOffset>4744720</wp:posOffset>
                  </wp:positionH>
                  <wp:positionV relativeFrom="margin">
                    <wp:posOffset>-19050</wp:posOffset>
                  </wp:positionV>
                  <wp:extent cx="499110" cy="561975"/>
                  <wp:effectExtent l="0" t="0" r="0" b="9525"/>
                  <wp:wrapSquare wrapText="bothSides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1EF" w:rsidRPr="00DD1128">
              <w:rPr>
                <w:rFonts w:ascii="Times New Roman" w:hAnsi="Times New Roman" w:cs="Times New Roman"/>
                <w:b/>
                <w:sz w:val="24"/>
                <w:szCs w:val="20"/>
              </w:rPr>
              <w:t>Lutter contre le non-recours aux droits sociaux</w:t>
            </w:r>
          </w:p>
        </w:tc>
      </w:tr>
      <w:tr w:rsidR="005928B3" w:rsidRPr="007C7403" w:rsidTr="007C7403">
        <w:trPr>
          <w:trHeight w:val="271"/>
        </w:trPr>
        <w:tc>
          <w:tcPr>
            <w:tcW w:w="1711" w:type="dxa"/>
            <w:shd w:val="clear" w:color="auto" w:fill="B6DDE8" w:themeFill="accent5" w:themeFillTint="66"/>
            <w:vAlign w:val="center"/>
          </w:tcPr>
          <w:p w:rsidR="005928B3" w:rsidRPr="007C7403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7403">
              <w:rPr>
                <w:rFonts w:ascii="Times New Roman" w:hAnsi="Times New Roman" w:cs="Times New Roman"/>
                <w:b/>
                <w:szCs w:val="20"/>
              </w:rPr>
              <w:t>Action PMS</w:t>
            </w:r>
          </w:p>
        </w:tc>
        <w:tc>
          <w:tcPr>
            <w:tcW w:w="8354" w:type="dxa"/>
            <w:shd w:val="clear" w:color="auto" w:fill="B6DDE8" w:themeFill="accent5" w:themeFillTint="66"/>
            <w:vAlign w:val="center"/>
          </w:tcPr>
          <w:p w:rsidR="005928B3" w:rsidRPr="007C7403" w:rsidRDefault="007252CF" w:rsidP="00725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Accueillir</w:t>
            </w:r>
            <w:r w:rsidR="007C7403">
              <w:rPr>
                <w:rFonts w:ascii="Times New Roman" w:hAnsi="Times New Roman" w:cs="Times New Roman"/>
                <w:b/>
                <w:szCs w:val="20"/>
              </w:rPr>
              <w:t xml:space="preserve"> sans condition, développer le pouvoir d’agir des personnes concernées, renforcer le pouvoir d’agir des professionnels</w:t>
            </w:r>
          </w:p>
        </w:tc>
      </w:tr>
      <w:tr w:rsidR="005928B3" w:rsidRPr="007804B0" w:rsidTr="00DD1128">
        <w:trPr>
          <w:trHeight w:val="3350"/>
        </w:trPr>
        <w:tc>
          <w:tcPr>
            <w:tcW w:w="1711" w:type="dxa"/>
            <w:vAlign w:val="center"/>
          </w:tcPr>
          <w:p w:rsidR="005928B3" w:rsidRPr="007804B0" w:rsidRDefault="007C7403" w:rsidP="00DD1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Objectifs</w:t>
            </w:r>
          </w:p>
        </w:tc>
        <w:tc>
          <w:tcPr>
            <w:tcW w:w="8354" w:type="dxa"/>
            <w:vAlign w:val="center"/>
          </w:tcPr>
          <w:p w:rsidR="007C7403" w:rsidRPr="007804B0" w:rsidRDefault="007C7403" w:rsidP="007C74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Objectifs :</w:t>
            </w:r>
          </w:p>
          <w:p w:rsidR="007C7403" w:rsidRPr="007804B0" w:rsidRDefault="007C7403" w:rsidP="007C7403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Fluidifier les parcours en identifiant les situations complexes et bloquées, afin d’établir des leviers d’action</w:t>
            </w:r>
          </w:p>
          <w:p w:rsidR="007C7403" w:rsidRPr="007804B0" w:rsidRDefault="007C7403" w:rsidP="007C7403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Identifier les personnes en situation de non recours</w:t>
            </w:r>
          </w:p>
          <w:p w:rsidR="007C7403" w:rsidRPr="007804B0" w:rsidRDefault="007C7403" w:rsidP="007C7403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Renforcer le pouvoir d’agir des personnes concernées</w:t>
            </w:r>
          </w:p>
          <w:p w:rsidR="007252CF" w:rsidRPr="007804B0" w:rsidRDefault="007252CF" w:rsidP="007C7403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Fédérer le partenariat</w:t>
            </w:r>
          </w:p>
          <w:p w:rsidR="00800976" w:rsidRPr="007804B0" w:rsidRDefault="00800976" w:rsidP="007C74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Leviers d’actions : </w:t>
            </w:r>
          </w:p>
          <w:p w:rsidR="005928B3" w:rsidRPr="007804B0" w:rsidRDefault="009C3185" w:rsidP="007C7403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7403" w:rsidRPr="007804B0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6761EF" w:rsidRPr="007804B0">
              <w:rPr>
                <w:rFonts w:ascii="Times New Roman" w:hAnsi="Times New Roman" w:cs="Times New Roman"/>
                <w:sz w:val="20"/>
                <w:szCs w:val="20"/>
              </w:rPr>
              <w:t>)partir du terrain « aller-vers »</w:t>
            </w:r>
          </w:p>
          <w:p w:rsidR="006761EF" w:rsidRPr="007804B0" w:rsidRDefault="006761EF" w:rsidP="007C7403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(Re)penser le partenariat local</w:t>
            </w:r>
          </w:p>
          <w:p w:rsidR="007C7403" w:rsidRPr="007804B0" w:rsidRDefault="006761EF" w:rsidP="007C7403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7403" w:rsidRPr="007804B0">
              <w:rPr>
                <w:rFonts w:ascii="Times New Roman" w:hAnsi="Times New Roman" w:cs="Times New Roman"/>
                <w:sz w:val="20"/>
                <w:szCs w:val="20"/>
              </w:rPr>
              <w:t>Ré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)organiser l’accueil du public</w:t>
            </w:r>
            <w:r w:rsidR="00800976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28B3" w:rsidRPr="007804B0" w:rsidTr="007C0F8B">
        <w:trPr>
          <w:trHeight w:val="1640"/>
        </w:trPr>
        <w:tc>
          <w:tcPr>
            <w:tcW w:w="1711" w:type="dxa"/>
            <w:vAlign w:val="center"/>
          </w:tcPr>
          <w:p w:rsidR="005928B3" w:rsidRPr="007804B0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Constats</w:t>
            </w:r>
          </w:p>
        </w:tc>
        <w:tc>
          <w:tcPr>
            <w:tcW w:w="8354" w:type="dxa"/>
            <w:vAlign w:val="center"/>
          </w:tcPr>
          <w:p w:rsidR="009C3185" w:rsidRPr="007804B0" w:rsidRDefault="009C3185" w:rsidP="007C0F8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85" w:rsidRPr="007804B0" w:rsidRDefault="009C3185" w:rsidP="006A664F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Méconnaissance d</w:t>
            </w:r>
            <w:r w:rsidR="00C52DFE" w:rsidRPr="007804B0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plateforme</w:t>
            </w:r>
            <w:r w:rsidR="00C52DFE" w:rsidRPr="007804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Géorienté</w:t>
            </w:r>
            <w:r w:rsidR="00C52DFE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="00C52DFE" w:rsidRPr="007804B0">
              <w:rPr>
                <w:rFonts w:ascii="Times New Roman" w:hAnsi="Times New Roman" w:cs="Times New Roman"/>
                <w:sz w:val="20"/>
                <w:szCs w:val="20"/>
              </w:rPr>
              <w:t>Res’In</w:t>
            </w:r>
            <w:proofErr w:type="spellEnd"/>
          </w:p>
          <w:p w:rsidR="009C3185" w:rsidRPr="007804B0" w:rsidRDefault="009C3185" w:rsidP="006A664F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Un système </w:t>
            </w:r>
            <w:r w:rsidR="006B6D92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qui ne favorise 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pas l’autonomisation des personnes</w:t>
            </w:r>
          </w:p>
          <w:p w:rsidR="007252CF" w:rsidRPr="007804B0" w:rsidRDefault="007252CF" w:rsidP="006A664F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proofErr w:type="spellStart"/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turn</w:t>
            </w:r>
            <w:proofErr w:type="spellEnd"/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over important des équipes</w:t>
            </w:r>
          </w:p>
          <w:p w:rsidR="009C3185" w:rsidRPr="007804B0" w:rsidRDefault="007252CF" w:rsidP="007C0F8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Un constat chiffré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suite à l’e</w:t>
            </w:r>
            <w:r w:rsidR="006761EF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nquête </w:t>
            </w:r>
            <w:r w:rsidR="009C3185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de la </w:t>
            </w:r>
            <w:r w:rsidR="006761EF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MDML Jean Jaurès : </w:t>
            </w:r>
          </w:p>
          <w:p w:rsidR="005928B3" w:rsidRPr="007804B0" w:rsidRDefault="006761EF" w:rsidP="009C3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72% usagers de la MDM estiment avoir du mal à connaitre ce à quoi ils ont droit</w:t>
            </w:r>
          </w:p>
          <w:p w:rsidR="009C3185" w:rsidRPr="007804B0" w:rsidRDefault="009C3185" w:rsidP="009C3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48% déclarent qu’il </w:t>
            </w:r>
            <w:r w:rsidR="006B5FC6" w:rsidRPr="007804B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st difficile de trouver ou obtenir des informations pour effectuer des démarches administratives</w:t>
            </w:r>
          </w:p>
          <w:p w:rsidR="009C3185" w:rsidRPr="007804B0" w:rsidRDefault="009C3185" w:rsidP="009C3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32% des usagers de la MDML ayant répondu au questionnaire ont du mal à remplir un dossier sur papier</w:t>
            </w:r>
          </w:p>
          <w:p w:rsidR="00800976" w:rsidRPr="007804B0" w:rsidRDefault="009C3185" w:rsidP="007C0F8B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44% rencontrent des difficultés pour accomplir la même tâche sur ordinate</w:t>
            </w:r>
            <w:r w:rsidR="007252CF" w:rsidRPr="007804B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</w:p>
        </w:tc>
      </w:tr>
      <w:tr w:rsidR="005928B3" w:rsidRPr="007804B0" w:rsidTr="007C0F8B">
        <w:trPr>
          <w:trHeight w:val="589"/>
        </w:trPr>
        <w:tc>
          <w:tcPr>
            <w:tcW w:w="1711" w:type="dxa"/>
            <w:vAlign w:val="center"/>
          </w:tcPr>
          <w:p w:rsidR="005928B3" w:rsidRPr="007804B0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Public cible</w:t>
            </w:r>
          </w:p>
        </w:tc>
        <w:tc>
          <w:tcPr>
            <w:tcW w:w="8354" w:type="dxa"/>
            <w:vAlign w:val="center"/>
          </w:tcPr>
          <w:p w:rsidR="005928B3" w:rsidRPr="007804B0" w:rsidRDefault="00864948" w:rsidP="00864948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Population du Grand Mas </w:t>
            </w:r>
          </w:p>
        </w:tc>
      </w:tr>
      <w:tr w:rsidR="00692679" w:rsidRPr="007804B0" w:rsidTr="007C0F8B">
        <w:trPr>
          <w:trHeight w:val="809"/>
        </w:trPr>
        <w:tc>
          <w:tcPr>
            <w:tcW w:w="1711" w:type="dxa"/>
            <w:vAlign w:val="center"/>
          </w:tcPr>
          <w:p w:rsidR="00692679" w:rsidRPr="007804B0" w:rsidRDefault="00692679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Territoire</w:t>
            </w:r>
          </w:p>
        </w:tc>
        <w:tc>
          <w:tcPr>
            <w:tcW w:w="8354" w:type="dxa"/>
            <w:vAlign w:val="center"/>
          </w:tcPr>
          <w:p w:rsidR="00692679" w:rsidRPr="007804B0" w:rsidRDefault="00692679" w:rsidP="006A664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Vaulx en Velin</w:t>
            </w:r>
          </w:p>
        </w:tc>
      </w:tr>
      <w:tr w:rsidR="005928B3" w:rsidRPr="007804B0" w:rsidTr="007244E7">
        <w:trPr>
          <w:trHeight w:val="714"/>
        </w:trPr>
        <w:tc>
          <w:tcPr>
            <w:tcW w:w="1711" w:type="dxa"/>
            <w:vAlign w:val="center"/>
          </w:tcPr>
          <w:p w:rsidR="005928B3" w:rsidRPr="007804B0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Ce qui existe déjà</w:t>
            </w:r>
          </w:p>
        </w:tc>
        <w:tc>
          <w:tcPr>
            <w:tcW w:w="8354" w:type="dxa"/>
            <w:vAlign w:val="center"/>
          </w:tcPr>
          <w:p w:rsidR="009C3185" w:rsidRPr="007804B0" w:rsidRDefault="007252CF" w:rsidP="006A664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Point de départ : i</w:t>
            </w:r>
            <w:r w:rsidR="009C3185" w:rsidRPr="007804B0">
              <w:rPr>
                <w:rFonts w:ascii="Times New Roman" w:hAnsi="Times New Roman" w:cs="Times New Roman"/>
                <w:sz w:val="20"/>
                <w:szCs w:val="20"/>
              </w:rPr>
              <w:t>nitiative des travailleurs sociaux de la Maison de Métropole de Jean Jaurès</w:t>
            </w:r>
          </w:p>
          <w:p w:rsidR="00C57FD9" w:rsidRPr="007804B0" w:rsidRDefault="009C3185" w:rsidP="006A664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Groupe</w:t>
            </w:r>
            <w:r w:rsidR="00ED036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local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d’accès aux droits du CCAS</w:t>
            </w:r>
          </w:p>
          <w:p w:rsidR="009C3185" w:rsidRPr="007804B0" w:rsidRDefault="00574EC8" w:rsidP="006A664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Plateforme </w:t>
            </w:r>
            <w:r w:rsidR="009C3185" w:rsidRPr="007804B0">
              <w:rPr>
                <w:rFonts w:ascii="Times New Roman" w:hAnsi="Times New Roman" w:cs="Times New Roman"/>
                <w:sz w:val="20"/>
                <w:szCs w:val="20"/>
              </w:rPr>
              <w:t>Géorienté</w:t>
            </w:r>
            <w:r w:rsidR="0086494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="00864948" w:rsidRPr="007804B0">
              <w:rPr>
                <w:rFonts w:ascii="Times New Roman" w:hAnsi="Times New Roman" w:cs="Times New Roman"/>
                <w:sz w:val="20"/>
                <w:szCs w:val="20"/>
              </w:rPr>
              <w:t>Res’In</w:t>
            </w:r>
            <w:proofErr w:type="spellEnd"/>
          </w:p>
        </w:tc>
      </w:tr>
      <w:tr w:rsidR="005928B3" w:rsidRPr="007804B0" w:rsidTr="007C0F8B">
        <w:tc>
          <w:tcPr>
            <w:tcW w:w="1711" w:type="dxa"/>
            <w:vAlign w:val="center"/>
          </w:tcPr>
          <w:p w:rsidR="005928B3" w:rsidRPr="007804B0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Partenaires</w:t>
            </w:r>
          </w:p>
        </w:tc>
        <w:tc>
          <w:tcPr>
            <w:tcW w:w="8354" w:type="dxa"/>
            <w:vAlign w:val="center"/>
          </w:tcPr>
          <w:p w:rsidR="005928B3" w:rsidRPr="007804B0" w:rsidRDefault="00A66911" w:rsidP="007C0F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France travail, CPAM, CAF, Carsat, CCAS Vaulx en </w:t>
            </w:r>
            <w:r w:rsidR="00214C1D" w:rsidRPr="007804B0">
              <w:rPr>
                <w:rFonts w:ascii="Times New Roman" w:hAnsi="Times New Roman" w:cs="Times New Roman"/>
                <w:sz w:val="20"/>
                <w:szCs w:val="20"/>
              </w:rPr>
              <w:t>Velin, Maison de la justice et du droit</w:t>
            </w:r>
            <w:r w:rsidR="00476D13" w:rsidRPr="007804B0">
              <w:rPr>
                <w:rFonts w:ascii="Times New Roman" w:hAnsi="Times New Roman" w:cs="Times New Roman"/>
                <w:sz w:val="20"/>
                <w:szCs w:val="20"/>
              </w:rPr>
              <w:t>, bailleurs sociaux, prévention spécialisée, DHL Métropole, Associations caritatives, Centres sociaux</w:t>
            </w:r>
            <w:r w:rsidR="0045008F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>État</w:t>
            </w:r>
          </w:p>
        </w:tc>
      </w:tr>
      <w:tr w:rsidR="00FB1B29" w:rsidRPr="007804B0" w:rsidTr="007244E7">
        <w:trPr>
          <w:trHeight w:val="638"/>
        </w:trPr>
        <w:tc>
          <w:tcPr>
            <w:tcW w:w="1711" w:type="dxa"/>
            <w:vAlign w:val="center"/>
          </w:tcPr>
          <w:p w:rsidR="00FB1B29" w:rsidRPr="007804B0" w:rsidRDefault="00FB1B29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Porteurs</w:t>
            </w:r>
          </w:p>
        </w:tc>
        <w:tc>
          <w:tcPr>
            <w:tcW w:w="8354" w:type="dxa"/>
            <w:vAlign w:val="center"/>
          </w:tcPr>
          <w:p w:rsidR="00476D13" w:rsidRDefault="00476D13" w:rsidP="007C0F8B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Cadres du territoire, équipe MDM Jean Jaurès dont TS ressource</w:t>
            </w:r>
            <w:r w:rsidR="007244E7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 ; </w:t>
            </w:r>
            <w:proofErr w:type="spellStart"/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Co-portage</w:t>
            </w:r>
            <w:proofErr w:type="spellEnd"/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CCAS</w:t>
            </w:r>
          </w:p>
          <w:p w:rsidR="00F170D9" w:rsidRPr="007804B0" w:rsidRDefault="00F170D9" w:rsidP="007C0F8B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</w:t>
            </w:r>
            <w:r w:rsidR="001A0747">
              <w:rPr>
                <w:rFonts w:ascii="Times New Roman" w:hAnsi="Times New Roman" w:cs="Times New Roman"/>
                <w:sz w:val="20"/>
                <w:szCs w:val="20"/>
              </w:rPr>
              <w:t>d-M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illon</w:t>
            </w:r>
            <w:proofErr w:type="spellEnd"/>
          </w:p>
        </w:tc>
      </w:tr>
      <w:tr w:rsidR="005928B3" w:rsidRPr="007804B0" w:rsidTr="00DD1128">
        <w:trPr>
          <w:trHeight w:val="70"/>
        </w:trPr>
        <w:tc>
          <w:tcPr>
            <w:tcW w:w="1711" w:type="dxa"/>
            <w:vAlign w:val="center"/>
          </w:tcPr>
          <w:p w:rsidR="005928B3" w:rsidRPr="007804B0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Contact(s)</w:t>
            </w:r>
          </w:p>
        </w:tc>
        <w:tc>
          <w:tcPr>
            <w:tcW w:w="8354" w:type="dxa"/>
            <w:vAlign w:val="center"/>
          </w:tcPr>
          <w:p w:rsidR="00C57FD9" w:rsidRDefault="00476D13" w:rsidP="007C0F8B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Anne LEMASSON</w:t>
            </w:r>
            <w:r w:rsidR="00ED036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, Directrice adjointe du </w:t>
            </w:r>
            <w:r w:rsidR="007D0C7B" w:rsidRPr="007804B0">
              <w:rPr>
                <w:rFonts w:ascii="Times New Roman" w:hAnsi="Times New Roman" w:cs="Times New Roman"/>
                <w:sz w:val="20"/>
                <w:szCs w:val="20"/>
              </w:rPr>
              <w:t>territoire</w:t>
            </w:r>
            <w:r w:rsidR="00ED036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Rhône Amont</w:t>
            </w:r>
          </w:p>
          <w:p w:rsidR="00003D28" w:rsidRPr="007804B0" w:rsidRDefault="00003D28" w:rsidP="007C0F8B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Sylvie Gard-Millon</w:t>
            </w:r>
            <w:bookmarkStart w:id="0" w:name="_GoBack"/>
            <w:bookmarkEnd w:id="0"/>
          </w:p>
        </w:tc>
      </w:tr>
      <w:tr w:rsidR="005928B3" w:rsidRPr="007804B0" w:rsidTr="007C0F8B">
        <w:trPr>
          <w:trHeight w:val="688"/>
        </w:trPr>
        <w:tc>
          <w:tcPr>
            <w:tcW w:w="1711" w:type="dxa"/>
            <w:vAlign w:val="center"/>
          </w:tcPr>
          <w:p w:rsidR="005928B3" w:rsidRPr="007804B0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Actions</w:t>
            </w:r>
          </w:p>
        </w:tc>
        <w:tc>
          <w:tcPr>
            <w:tcW w:w="8354" w:type="dxa"/>
            <w:vAlign w:val="center"/>
          </w:tcPr>
          <w:p w:rsidR="005928B3" w:rsidRPr="007804B0" w:rsidRDefault="00214C1D" w:rsidP="00F74399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7D0C7B" w:rsidRPr="007804B0">
              <w:rPr>
                <w:rFonts w:ascii="Times New Roman" w:hAnsi="Times New Roman" w:cs="Times New Roman"/>
                <w:sz w:val="20"/>
                <w:szCs w:val="20"/>
              </w:rPr>
              <w:t>groupes de travail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, avec des </w:t>
            </w: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réunions trimestrielles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, autour de 4 axes :</w:t>
            </w:r>
          </w:p>
          <w:p w:rsidR="00214C1D" w:rsidRPr="007804B0" w:rsidRDefault="00214C1D" w:rsidP="00ED036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Hors des murs et aller vers</w:t>
            </w:r>
          </w:p>
          <w:p w:rsidR="00214C1D" w:rsidRPr="007804B0" w:rsidRDefault="00214C1D" w:rsidP="00ED036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Le réseau des super-pros de l’accès aux droits</w:t>
            </w:r>
          </w:p>
          <w:p w:rsidR="00214C1D" w:rsidRPr="007804B0" w:rsidRDefault="00214C1D" w:rsidP="00ED036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Bien accueillir, bien orienter</w:t>
            </w:r>
          </w:p>
          <w:p w:rsidR="00214C1D" w:rsidRPr="007804B0" w:rsidRDefault="00214C1D" w:rsidP="00ED036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Accompagner au </w:t>
            </w:r>
            <w:r w:rsidR="00800976" w:rsidRPr="007804B0">
              <w:rPr>
                <w:rFonts w:ascii="Times New Roman" w:hAnsi="Times New Roman" w:cs="Times New Roman"/>
                <w:sz w:val="20"/>
                <w:szCs w:val="20"/>
              </w:rPr>
              <w:t>numérique</w:t>
            </w:r>
          </w:p>
          <w:p w:rsidR="00214C1D" w:rsidRPr="007804B0" w:rsidRDefault="007D0C7B" w:rsidP="00F74399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14C1D"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réunion</w:t>
            </w: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s/ an</w:t>
            </w:r>
            <w:r w:rsidR="00214C1D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rassemblant tous les GT</w:t>
            </w:r>
            <w:r w:rsidR="00DD112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et le COSTRAT</w:t>
            </w:r>
          </w:p>
          <w:p w:rsidR="00476D13" w:rsidRPr="007804B0" w:rsidRDefault="00476D13" w:rsidP="00F74399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Comité stratégique </w:t>
            </w:r>
            <w:r w:rsidR="00DD1128" w:rsidRPr="007804B0">
              <w:rPr>
                <w:rFonts w:ascii="Times New Roman" w:hAnsi="Times New Roman" w:cs="Times New Roman"/>
                <w:sz w:val="20"/>
                <w:szCs w:val="20"/>
              </w:rPr>
              <w:t>territorial</w:t>
            </w:r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74399"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COSTRAT</w:t>
            </w:r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) – </w:t>
            </w:r>
            <w:proofErr w:type="spellStart"/>
            <w:r w:rsidR="00DD1128" w:rsidRPr="007804B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>dM</w:t>
            </w:r>
            <w:proofErr w:type="spellEnd"/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, CCAS, Caf, </w:t>
            </w:r>
            <w:proofErr w:type="spellStart"/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>Cpam</w:t>
            </w:r>
            <w:proofErr w:type="spellEnd"/>
            <w:r w:rsidR="00F74399" w:rsidRPr="007804B0">
              <w:rPr>
                <w:rFonts w:ascii="Times New Roman" w:hAnsi="Times New Roman" w:cs="Times New Roman"/>
                <w:sz w:val="20"/>
                <w:szCs w:val="20"/>
              </w:rPr>
              <w:t>, État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 : 1x par trimestre</w:t>
            </w:r>
            <w:r w:rsidR="00DD112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695D" w:rsidRPr="007804B0" w:rsidTr="00DD1128">
        <w:trPr>
          <w:trHeight w:val="132"/>
        </w:trPr>
        <w:tc>
          <w:tcPr>
            <w:tcW w:w="1711" w:type="dxa"/>
            <w:vAlign w:val="center"/>
          </w:tcPr>
          <w:p w:rsidR="0082695D" w:rsidRPr="007804B0" w:rsidRDefault="007C740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b/>
                <w:sz w:val="20"/>
                <w:szCs w:val="20"/>
              </w:rPr>
              <w:t>Perspectives d’avenir</w:t>
            </w:r>
          </w:p>
        </w:tc>
        <w:tc>
          <w:tcPr>
            <w:tcW w:w="8354" w:type="dxa"/>
            <w:vAlign w:val="center"/>
          </w:tcPr>
          <w:p w:rsidR="0082695D" w:rsidRPr="007804B0" w:rsidRDefault="0082695D" w:rsidP="00F7439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Projeter TZNR sur tout </w:t>
            </w:r>
            <w:r w:rsidR="00DD1128" w:rsidRPr="007804B0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Pr="007804B0">
              <w:rPr>
                <w:rFonts w:ascii="Times New Roman" w:hAnsi="Times New Roman" w:cs="Times New Roman"/>
                <w:sz w:val="20"/>
                <w:szCs w:val="20"/>
              </w:rPr>
              <w:t>territoire</w:t>
            </w:r>
          </w:p>
        </w:tc>
      </w:tr>
    </w:tbl>
    <w:p w:rsidR="0008668A" w:rsidRPr="007804B0" w:rsidRDefault="00003D28" w:rsidP="00DD1128">
      <w:pPr>
        <w:tabs>
          <w:tab w:val="left" w:pos="2640"/>
        </w:tabs>
        <w:rPr>
          <w:rFonts w:ascii="Times New Roman" w:hAnsi="Times New Roman" w:cs="Times New Roman"/>
          <w:sz w:val="20"/>
          <w:szCs w:val="20"/>
        </w:rPr>
      </w:pPr>
    </w:p>
    <w:sectPr w:rsidR="0008668A" w:rsidRPr="007804B0" w:rsidSect="003C550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03" w:rsidRDefault="007C7403" w:rsidP="007C7403">
      <w:pPr>
        <w:spacing w:before="0" w:after="0" w:line="240" w:lineRule="auto"/>
      </w:pPr>
      <w:r>
        <w:separator/>
      </w:r>
    </w:p>
  </w:endnote>
  <w:endnote w:type="continuationSeparator" w:id="0">
    <w:p w:rsidR="007C7403" w:rsidRDefault="007C7403" w:rsidP="007C7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03" w:rsidRDefault="007C7403" w:rsidP="007C7403">
      <w:pPr>
        <w:spacing w:before="0" w:after="0" w:line="240" w:lineRule="auto"/>
      </w:pPr>
      <w:r>
        <w:separator/>
      </w:r>
    </w:p>
  </w:footnote>
  <w:footnote w:type="continuationSeparator" w:id="0">
    <w:p w:rsidR="007C7403" w:rsidRDefault="007C7403" w:rsidP="007C74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48D"/>
    <w:multiLevelType w:val="hybridMultilevel"/>
    <w:tmpl w:val="8C643E48"/>
    <w:lvl w:ilvl="0" w:tplc="9AA42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B40"/>
    <w:multiLevelType w:val="hybridMultilevel"/>
    <w:tmpl w:val="7FC66110"/>
    <w:lvl w:ilvl="0" w:tplc="A4C23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3679"/>
    <w:multiLevelType w:val="hybridMultilevel"/>
    <w:tmpl w:val="FD3A4E6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B5AA2"/>
    <w:multiLevelType w:val="hybridMultilevel"/>
    <w:tmpl w:val="25E2C3B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91F03"/>
    <w:multiLevelType w:val="hybridMultilevel"/>
    <w:tmpl w:val="F714732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13F12"/>
    <w:multiLevelType w:val="hybridMultilevel"/>
    <w:tmpl w:val="653C4CD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C3BCA"/>
    <w:multiLevelType w:val="hybridMultilevel"/>
    <w:tmpl w:val="54665650"/>
    <w:lvl w:ilvl="0" w:tplc="A484E1D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443BA"/>
    <w:multiLevelType w:val="hybridMultilevel"/>
    <w:tmpl w:val="03F4E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525C0"/>
    <w:multiLevelType w:val="hybridMultilevel"/>
    <w:tmpl w:val="04962D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87AB3"/>
    <w:multiLevelType w:val="hybridMultilevel"/>
    <w:tmpl w:val="F49CCE26"/>
    <w:lvl w:ilvl="0" w:tplc="8FC03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7750"/>
    <w:multiLevelType w:val="hybridMultilevel"/>
    <w:tmpl w:val="964EBFBC"/>
    <w:lvl w:ilvl="0" w:tplc="8FC03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97A6D"/>
    <w:multiLevelType w:val="hybridMultilevel"/>
    <w:tmpl w:val="804C62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B32EB"/>
    <w:multiLevelType w:val="hybridMultilevel"/>
    <w:tmpl w:val="5704AB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B3"/>
    <w:rsid w:val="00003D28"/>
    <w:rsid w:val="0006546B"/>
    <w:rsid w:val="000E4A61"/>
    <w:rsid w:val="0013206C"/>
    <w:rsid w:val="001A0747"/>
    <w:rsid w:val="00214C1D"/>
    <w:rsid w:val="0027052A"/>
    <w:rsid w:val="002B0075"/>
    <w:rsid w:val="003C550F"/>
    <w:rsid w:val="003D684D"/>
    <w:rsid w:val="0045008F"/>
    <w:rsid w:val="00476D13"/>
    <w:rsid w:val="00574EC8"/>
    <w:rsid w:val="005928B3"/>
    <w:rsid w:val="005F2ECD"/>
    <w:rsid w:val="006761EF"/>
    <w:rsid w:val="00692679"/>
    <w:rsid w:val="006A664F"/>
    <w:rsid w:val="006B5FC6"/>
    <w:rsid w:val="006B6D92"/>
    <w:rsid w:val="007244E7"/>
    <w:rsid w:val="007252CF"/>
    <w:rsid w:val="007804B0"/>
    <w:rsid w:val="007C0F8B"/>
    <w:rsid w:val="007C7403"/>
    <w:rsid w:val="007D0C7B"/>
    <w:rsid w:val="00800976"/>
    <w:rsid w:val="0082695D"/>
    <w:rsid w:val="00864948"/>
    <w:rsid w:val="009C3185"/>
    <w:rsid w:val="00A66911"/>
    <w:rsid w:val="00B4759E"/>
    <w:rsid w:val="00B63D79"/>
    <w:rsid w:val="00C52DFE"/>
    <w:rsid w:val="00C57FD9"/>
    <w:rsid w:val="00DD1128"/>
    <w:rsid w:val="00ED0368"/>
    <w:rsid w:val="00F170D9"/>
    <w:rsid w:val="00F74399"/>
    <w:rsid w:val="00F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456E"/>
  <w15:docId w15:val="{13B5BCC4-043B-43E2-91BD-CE6A71C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8B3"/>
    <w:pPr>
      <w:spacing w:before="240"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28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57F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14C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74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403"/>
  </w:style>
  <w:style w:type="paragraph" w:styleId="Pieddepage">
    <w:name w:val="footer"/>
    <w:basedOn w:val="Normal"/>
    <w:link w:val="PieddepageCar"/>
    <w:uiPriority w:val="99"/>
    <w:unhideWhenUsed/>
    <w:rsid w:val="007C74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DOUBLET</dc:creator>
  <cp:lastModifiedBy>Saïd SAHRAOUI</cp:lastModifiedBy>
  <cp:revision>23</cp:revision>
  <cp:lastPrinted>2024-08-20T12:25:00Z</cp:lastPrinted>
  <dcterms:created xsi:type="dcterms:W3CDTF">2024-07-22T09:29:00Z</dcterms:created>
  <dcterms:modified xsi:type="dcterms:W3CDTF">2025-03-04T08:49:00Z</dcterms:modified>
</cp:coreProperties>
</file>